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D4" w:rsidRPr="00541262" w:rsidRDefault="005A4C97" w:rsidP="00541262">
      <w:pPr>
        <w:jc w:val="center"/>
        <w:rPr>
          <w:b/>
          <w:color w:val="000099"/>
        </w:rPr>
      </w:pPr>
      <w:r w:rsidRPr="00541262">
        <w:rPr>
          <w:b/>
          <w:color w:val="000099"/>
        </w:rPr>
        <w:t>Senate Rules and Elections Committee</w:t>
      </w:r>
    </w:p>
    <w:p w:rsidR="005A4C97" w:rsidRPr="00541262" w:rsidRDefault="005A4C97" w:rsidP="00541262">
      <w:pPr>
        <w:jc w:val="center"/>
        <w:rPr>
          <w:b/>
          <w:color w:val="000099"/>
        </w:rPr>
      </w:pPr>
    </w:p>
    <w:p w:rsidR="005A4C97" w:rsidRPr="00541262" w:rsidRDefault="005A4C97" w:rsidP="00541262">
      <w:pPr>
        <w:jc w:val="center"/>
        <w:rPr>
          <w:b/>
          <w:color w:val="000099"/>
        </w:rPr>
      </w:pPr>
      <w:r w:rsidRPr="00541262">
        <w:rPr>
          <w:b/>
          <w:color w:val="000099"/>
        </w:rPr>
        <w:t>Minutes</w:t>
      </w:r>
    </w:p>
    <w:p w:rsidR="005A4C97" w:rsidRPr="00541262" w:rsidRDefault="005A4C97" w:rsidP="00541262">
      <w:pPr>
        <w:jc w:val="center"/>
        <w:rPr>
          <w:b/>
          <w:color w:val="000099"/>
        </w:rPr>
      </w:pPr>
    </w:p>
    <w:p w:rsidR="005A4C97" w:rsidRPr="00541262" w:rsidRDefault="00AB005D" w:rsidP="00541262">
      <w:pPr>
        <w:jc w:val="center"/>
        <w:rPr>
          <w:b/>
          <w:color w:val="000099"/>
        </w:rPr>
      </w:pPr>
      <w:r>
        <w:rPr>
          <w:b/>
          <w:color w:val="000099"/>
        </w:rPr>
        <w:t>Feb. 29</w:t>
      </w:r>
      <w:r w:rsidR="005A4C97" w:rsidRPr="00541262">
        <w:rPr>
          <w:b/>
          <w:color w:val="000099"/>
        </w:rPr>
        <w:t>, 2012</w:t>
      </w:r>
    </w:p>
    <w:p w:rsidR="00F54BD7" w:rsidRDefault="00F54BD7">
      <w:pPr>
        <w:rPr>
          <w:b/>
          <w:color w:val="000099"/>
        </w:rPr>
      </w:pPr>
    </w:p>
    <w:p w:rsidR="0074429B" w:rsidRDefault="0074429B" w:rsidP="0074429B">
      <w:pPr>
        <w:rPr>
          <w:b/>
          <w:color w:val="000099"/>
        </w:rPr>
      </w:pPr>
      <w:r>
        <w:rPr>
          <w:b/>
          <w:color w:val="000099"/>
        </w:rPr>
        <w:t>The Senate Rules and Elections Committee discussed the following matters.</w:t>
      </w:r>
    </w:p>
    <w:p w:rsidR="0074429B" w:rsidRDefault="0074429B" w:rsidP="0074429B">
      <w:pPr>
        <w:rPr>
          <w:b/>
          <w:color w:val="000099"/>
        </w:rPr>
      </w:pPr>
    </w:p>
    <w:p w:rsidR="0074429B" w:rsidRDefault="0074429B" w:rsidP="0074429B">
      <w:pPr>
        <w:rPr>
          <w:b/>
          <w:color w:val="000099"/>
        </w:rPr>
      </w:pPr>
      <w:r>
        <w:rPr>
          <w:b/>
          <w:color w:val="000099"/>
        </w:rPr>
        <w:t xml:space="preserve">1. </w:t>
      </w:r>
      <w:proofErr w:type="gramStart"/>
      <w:r>
        <w:rPr>
          <w:b/>
          <w:color w:val="000099"/>
        </w:rPr>
        <w:t>The</w:t>
      </w:r>
      <w:proofErr w:type="gramEnd"/>
      <w:r>
        <w:rPr>
          <w:b/>
          <w:color w:val="000099"/>
        </w:rPr>
        <w:t xml:space="preserve"> status of the Graduation Writing Requirement, in relation to the corresponding provisions for it </w:t>
      </w:r>
      <w:r w:rsidR="00B60D3C">
        <w:rPr>
          <w:b/>
          <w:color w:val="000099"/>
        </w:rPr>
        <w:t xml:space="preserve">in the </w:t>
      </w:r>
      <w:r>
        <w:rPr>
          <w:b/>
          <w:color w:val="000099"/>
        </w:rPr>
        <w:t>University Senate Rules was discussed.  A number of aspects were identified to bring to the attention of the Senate Council.</w:t>
      </w:r>
    </w:p>
    <w:p w:rsidR="0074429B" w:rsidRDefault="0074429B" w:rsidP="0074429B">
      <w:pPr>
        <w:rPr>
          <w:b/>
          <w:color w:val="000099"/>
        </w:rPr>
      </w:pPr>
    </w:p>
    <w:p w:rsidR="0074429B" w:rsidRDefault="0074429B" w:rsidP="0074429B">
      <w:pPr>
        <w:rPr>
          <w:b/>
          <w:color w:val="000099"/>
        </w:rPr>
      </w:pPr>
      <w:r>
        <w:rPr>
          <w:b/>
          <w:color w:val="000099"/>
        </w:rPr>
        <w:t xml:space="preserve">2. </w:t>
      </w:r>
      <w:proofErr w:type="gramStart"/>
      <w:r>
        <w:rPr>
          <w:b/>
          <w:color w:val="000099"/>
        </w:rPr>
        <w:t>The</w:t>
      </w:r>
      <w:proofErr w:type="gramEnd"/>
      <w:r>
        <w:rPr>
          <w:b/>
          <w:color w:val="000099"/>
        </w:rPr>
        <w:t xml:space="preserve"> SREC discussed at length the outcome of the appeal to the University Appeals Board by the medical students whose course grade last fall were changed by the College of Medicine Registrar, at the direction of the Dean, over the objection of both the Instructor (</w:t>
      </w:r>
      <w:proofErr w:type="spellStart"/>
      <w:r>
        <w:rPr>
          <w:b/>
          <w:color w:val="000099"/>
        </w:rPr>
        <w:t>Turco</w:t>
      </w:r>
      <w:proofErr w:type="spellEnd"/>
      <w:r>
        <w:rPr>
          <w:b/>
          <w:color w:val="000099"/>
        </w:rPr>
        <w:t xml:space="preserve">) and the department Chair.  </w:t>
      </w:r>
      <w:r w:rsidR="00D1682F">
        <w:rPr>
          <w:b/>
          <w:color w:val="000099"/>
        </w:rPr>
        <w:t>Jones will draft a statement to the Senate Council about the implications of UAB performance on this and other situations.</w:t>
      </w:r>
    </w:p>
    <w:p w:rsidR="003E0891" w:rsidRDefault="003E0891">
      <w:pPr>
        <w:rPr>
          <w:b/>
          <w:color w:val="000099"/>
        </w:rPr>
      </w:pPr>
    </w:p>
    <w:sectPr w:rsidR="003E0891" w:rsidSect="00C12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A4C97"/>
    <w:rsid w:val="00091742"/>
    <w:rsid w:val="000B0B81"/>
    <w:rsid w:val="001031A0"/>
    <w:rsid w:val="003E0891"/>
    <w:rsid w:val="0043671B"/>
    <w:rsid w:val="00541262"/>
    <w:rsid w:val="005A4C97"/>
    <w:rsid w:val="0072496D"/>
    <w:rsid w:val="0074429B"/>
    <w:rsid w:val="00A66CEE"/>
    <w:rsid w:val="00AB005D"/>
    <w:rsid w:val="00B43E91"/>
    <w:rsid w:val="00B60D3C"/>
    <w:rsid w:val="00B63502"/>
    <w:rsid w:val="00C12DD4"/>
    <w:rsid w:val="00D1682F"/>
    <w:rsid w:val="00EC7B80"/>
    <w:rsid w:val="00F54BD7"/>
    <w:rsid w:val="00F96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John Smith</cp:lastModifiedBy>
  <cp:revision>6</cp:revision>
  <dcterms:created xsi:type="dcterms:W3CDTF">2012-03-12T03:01:00Z</dcterms:created>
  <dcterms:modified xsi:type="dcterms:W3CDTF">2012-03-21T03:06:00Z</dcterms:modified>
</cp:coreProperties>
</file>