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0BC9E" w14:textId="4BC326C6" w:rsidR="00821137" w:rsidRDefault="004B6C7D" w:rsidP="00341F88">
      <w:pPr>
        <w:spacing w:after="0"/>
        <w:jc w:val="center"/>
        <w:outlineLvl w:val="0"/>
        <w:rPr>
          <w:b/>
        </w:rPr>
      </w:pPr>
      <w:r>
        <w:rPr>
          <w:b/>
        </w:rPr>
        <w:t>Program</w:t>
      </w:r>
      <w:r w:rsidR="00821137" w:rsidRPr="00D55B57">
        <w:rPr>
          <w:b/>
        </w:rPr>
        <w:t xml:space="preserve"> Proposal Checklist </w:t>
      </w:r>
      <w:r w:rsidR="00341F88" w:rsidRPr="00D55B57">
        <w:rPr>
          <w:b/>
        </w:rPr>
        <w:t xml:space="preserve">for </w:t>
      </w:r>
      <w:r w:rsidR="00611A1D">
        <w:rPr>
          <w:b/>
        </w:rPr>
        <w:t>Academic</w:t>
      </w:r>
      <w:r w:rsidR="00821137" w:rsidRPr="00D55B57">
        <w:rPr>
          <w:b/>
        </w:rPr>
        <w:t xml:space="preserve"> Council</w:t>
      </w:r>
      <w:r w:rsidR="00611A1D">
        <w:rPr>
          <w:b/>
        </w:rPr>
        <w:t>s</w:t>
      </w:r>
    </w:p>
    <w:p w14:paraId="537B5D64" w14:textId="77777777" w:rsidR="00611A1D" w:rsidRPr="00D55B57" w:rsidRDefault="00611A1D" w:rsidP="00341F88">
      <w:pPr>
        <w:spacing w:after="0"/>
        <w:jc w:val="center"/>
        <w:outlineLvl w:val="0"/>
        <w:rPr>
          <w:b/>
        </w:rPr>
      </w:pPr>
    </w:p>
    <w:tbl>
      <w:tblPr>
        <w:tblW w:w="95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5"/>
        <w:gridCol w:w="4680"/>
      </w:tblGrid>
      <w:tr w:rsidR="00F84255" w14:paraId="04A7652C" w14:textId="77777777" w:rsidTr="00F84255">
        <w:tc>
          <w:tcPr>
            <w:tcW w:w="9535" w:type="dxa"/>
            <w:gridSpan w:val="2"/>
            <w:shd w:val="clear" w:color="auto" w:fill="auto"/>
          </w:tcPr>
          <w:p w14:paraId="3A1CF9C9" w14:textId="22B62674" w:rsidR="00F84255" w:rsidRDefault="00F84255" w:rsidP="00F84255">
            <w:pPr>
              <w:spacing w:after="0" w:line="240" w:lineRule="auto"/>
            </w:pPr>
            <w:r>
              <w:t xml:space="preserve">Program Name: </w:t>
            </w:r>
          </w:p>
        </w:tc>
      </w:tr>
      <w:tr w:rsidR="00F84255" w14:paraId="285E2C07" w14:textId="77777777" w:rsidTr="00F84255">
        <w:tc>
          <w:tcPr>
            <w:tcW w:w="4855" w:type="dxa"/>
            <w:shd w:val="clear" w:color="auto" w:fill="auto"/>
          </w:tcPr>
          <w:p w14:paraId="6E53B8C8" w14:textId="77777777" w:rsidR="00F84255" w:rsidRDefault="00F84255" w:rsidP="00F84255">
            <w:pPr>
              <w:spacing w:after="0" w:line="240" w:lineRule="auto"/>
            </w:pPr>
            <w:r>
              <w:t>Contact Person Name:</w:t>
            </w:r>
          </w:p>
          <w:p w14:paraId="4072ED88" w14:textId="31F9224C" w:rsidR="00F84255" w:rsidRDefault="00F84255" w:rsidP="00F84255">
            <w:pPr>
              <w:spacing w:after="0" w:line="240" w:lineRule="auto"/>
            </w:pPr>
            <w:r>
              <w:t>Contact Person Email:</w:t>
            </w:r>
          </w:p>
        </w:tc>
        <w:tc>
          <w:tcPr>
            <w:tcW w:w="4680" w:type="dxa"/>
            <w:shd w:val="clear" w:color="auto" w:fill="auto"/>
          </w:tcPr>
          <w:p w14:paraId="65F27E10" w14:textId="77777777" w:rsidR="00F84255" w:rsidRDefault="00F84255" w:rsidP="00F84255">
            <w:pPr>
              <w:spacing w:after="0" w:line="240" w:lineRule="auto"/>
            </w:pPr>
            <w:r>
              <w:t>Reviewer:</w:t>
            </w:r>
          </w:p>
          <w:p w14:paraId="2B424502" w14:textId="22DB1982" w:rsidR="00F84255" w:rsidRDefault="00F84255" w:rsidP="00F84255">
            <w:pPr>
              <w:spacing w:after="0" w:line="240" w:lineRule="auto"/>
            </w:pPr>
            <w:r>
              <w:t>Reviewer:</w:t>
            </w:r>
          </w:p>
        </w:tc>
      </w:tr>
    </w:tbl>
    <w:p w14:paraId="3FCBDB44" w14:textId="720BD809" w:rsidR="00C12531" w:rsidRDefault="00C12531" w:rsidP="00821137">
      <w:pPr>
        <w:spacing w:after="0" w:line="240" w:lineRule="auto"/>
      </w:pPr>
    </w:p>
    <w:p w14:paraId="4B6BCAF4" w14:textId="77777777" w:rsidR="00611A1D" w:rsidRDefault="00611A1D" w:rsidP="00821137">
      <w:pPr>
        <w:spacing w:after="0" w:line="240" w:lineRule="auto"/>
      </w:pPr>
    </w:p>
    <w:tbl>
      <w:tblPr>
        <w:tblW w:w="1008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7"/>
        <w:gridCol w:w="2093"/>
      </w:tblGrid>
      <w:tr w:rsidR="00341F88" w:rsidRPr="00611A1D" w14:paraId="76C4CDE8" w14:textId="77777777" w:rsidTr="00D55B57">
        <w:tc>
          <w:tcPr>
            <w:tcW w:w="10080" w:type="dxa"/>
            <w:gridSpan w:val="2"/>
            <w:shd w:val="clear" w:color="auto" w:fill="auto"/>
          </w:tcPr>
          <w:p w14:paraId="390E5AF9" w14:textId="07A50B93" w:rsidR="00341F88" w:rsidRPr="00611A1D" w:rsidRDefault="00E526A7" w:rsidP="00341F88">
            <w:pPr>
              <w:spacing w:after="0" w:line="240" w:lineRule="auto"/>
              <w:rPr>
                <w:b/>
              </w:rPr>
            </w:pPr>
            <w:r w:rsidRPr="00611A1D">
              <w:rPr>
                <w:b/>
              </w:rPr>
              <w:t>General Program</w:t>
            </w:r>
            <w:r w:rsidR="00341F88" w:rsidRPr="00611A1D">
              <w:rPr>
                <w:b/>
              </w:rPr>
              <w:t xml:space="preserve"> Information</w:t>
            </w:r>
          </w:p>
        </w:tc>
      </w:tr>
      <w:tr w:rsidR="00265EA7" w:rsidRPr="00611A1D" w14:paraId="57F4B61C" w14:textId="77777777" w:rsidTr="00D55B57">
        <w:tc>
          <w:tcPr>
            <w:tcW w:w="7987" w:type="dxa"/>
            <w:shd w:val="clear" w:color="auto" w:fill="auto"/>
          </w:tcPr>
          <w:p w14:paraId="26DCB117" w14:textId="48216249" w:rsidR="00265EA7" w:rsidRPr="00611A1D" w:rsidRDefault="00265EA7" w:rsidP="00341F88">
            <w:pPr>
              <w:spacing w:after="0" w:line="240" w:lineRule="auto"/>
            </w:pPr>
            <w:r>
              <w:t>Proposal is submitted using approved forms/formats</w:t>
            </w:r>
          </w:p>
        </w:tc>
        <w:tc>
          <w:tcPr>
            <w:tcW w:w="2093" w:type="dxa"/>
            <w:shd w:val="clear" w:color="auto" w:fill="auto"/>
          </w:tcPr>
          <w:p w14:paraId="7B827CA5" w14:textId="5BC91265" w:rsidR="00265EA7" w:rsidRDefault="00716A1D" w:rsidP="00D55B57">
            <w:pPr>
              <w:spacing w:after="0" w:line="240" w:lineRule="auto"/>
              <w:ind w:left="-110"/>
            </w:pPr>
            <w:sdt>
              <w:sdtPr>
                <w:id w:val="-873302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01" w:rsidRPr="00611A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3E01" w:rsidRPr="00611A1D">
              <w:t xml:space="preserve">Yes    </w:t>
            </w:r>
            <w:sdt>
              <w:sdtPr>
                <w:id w:val="2033762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01" w:rsidRPr="00611A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3E01" w:rsidRPr="00611A1D">
              <w:t>No</w:t>
            </w:r>
          </w:p>
        </w:tc>
      </w:tr>
      <w:tr w:rsidR="00265EA7" w:rsidRPr="00611A1D" w14:paraId="46433C28" w14:textId="77777777" w:rsidTr="00D55B57">
        <w:tc>
          <w:tcPr>
            <w:tcW w:w="7987" w:type="dxa"/>
            <w:shd w:val="clear" w:color="auto" w:fill="auto"/>
          </w:tcPr>
          <w:p w14:paraId="500C07C7" w14:textId="3ADF841C" w:rsidR="00265EA7" w:rsidRPr="00611A1D" w:rsidRDefault="0078096B" w:rsidP="00341F88">
            <w:pPr>
              <w:spacing w:after="0" w:line="240" w:lineRule="auto"/>
            </w:pPr>
            <w:r>
              <w:t>If a significant financial/resource need is noted within the proposal, the l</w:t>
            </w:r>
            <w:r w:rsidR="00265EA7">
              <w:t xml:space="preserve">etter from the dean addresses </w:t>
            </w:r>
            <w:r>
              <w:t>it</w:t>
            </w:r>
          </w:p>
        </w:tc>
        <w:tc>
          <w:tcPr>
            <w:tcW w:w="2093" w:type="dxa"/>
            <w:shd w:val="clear" w:color="auto" w:fill="auto"/>
          </w:tcPr>
          <w:p w14:paraId="78934ECE" w14:textId="75D36006" w:rsidR="00265EA7" w:rsidRDefault="00716A1D" w:rsidP="00D55B57">
            <w:pPr>
              <w:spacing w:after="0" w:line="240" w:lineRule="auto"/>
              <w:ind w:left="-110"/>
            </w:pPr>
            <w:sdt>
              <w:sdtPr>
                <w:id w:val="106530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01" w:rsidRPr="00611A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3E01" w:rsidRPr="00611A1D">
              <w:t xml:space="preserve">Yes    </w:t>
            </w:r>
            <w:sdt>
              <w:sdtPr>
                <w:id w:val="1211071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01" w:rsidRPr="00611A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3E01" w:rsidRPr="00611A1D">
              <w:t xml:space="preserve">No    </w:t>
            </w:r>
            <w:sdt>
              <w:sdtPr>
                <w:id w:val="97153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01" w:rsidRPr="00611A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3E01" w:rsidRPr="00611A1D">
              <w:t>N/A</w:t>
            </w:r>
          </w:p>
        </w:tc>
      </w:tr>
      <w:tr w:rsidR="000C08F4" w:rsidRPr="00611A1D" w14:paraId="2F23975F" w14:textId="77777777" w:rsidTr="00D55B57">
        <w:tc>
          <w:tcPr>
            <w:tcW w:w="7987" w:type="dxa"/>
            <w:shd w:val="clear" w:color="auto" w:fill="auto"/>
          </w:tcPr>
          <w:p w14:paraId="6D0CE4A0" w14:textId="5199268A" w:rsidR="000C08F4" w:rsidRPr="00611A1D" w:rsidRDefault="000C08F4" w:rsidP="00341F88">
            <w:pPr>
              <w:spacing w:after="0" w:line="240" w:lineRule="auto"/>
            </w:pPr>
            <w:r>
              <w:t>All required uploads are included</w:t>
            </w:r>
          </w:p>
        </w:tc>
        <w:tc>
          <w:tcPr>
            <w:tcW w:w="2093" w:type="dxa"/>
            <w:shd w:val="clear" w:color="auto" w:fill="auto"/>
          </w:tcPr>
          <w:p w14:paraId="22ABAD49" w14:textId="18B86A6A" w:rsidR="000C08F4" w:rsidRDefault="00716A1D" w:rsidP="00D55B57">
            <w:pPr>
              <w:spacing w:after="0" w:line="240" w:lineRule="auto"/>
              <w:ind w:left="-110"/>
            </w:pPr>
            <w:sdt>
              <w:sdtPr>
                <w:id w:val="1976332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01" w:rsidRPr="00611A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3E01" w:rsidRPr="00611A1D">
              <w:t xml:space="preserve">Yes    </w:t>
            </w:r>
            <w:sdt>
              <w:sdtPr>
                <w:id w:val="928622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01" w:rsidRPr="00611A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3E01" w:rsidRPr="00611A1D">
              <w:t>No</w:t>
            </w:r>
          </w:p>
        </w:tc>
      </w:tr>
      <w:tr w:rsidR="000C08F4" w:rsidRPr="00611A1D" w14:paraId="735D0EF2" w14:textId="77777777" w:rsidTr="00D55B57">
        <w:tc>
          <w:tcPr>
            <w:tcW w:w="7987" w:type="dxa"/>
            <w:shd w:val="clear" w:color="auto" w:fill="auto"/>
          </w:tcPr>
          <w:p w14:paraId="171613F6" w14:textId="3A048294" w:rsidR="000C08F4" w:rsidRDefault="000C08F4" w:rsidP="00341F88">
            <w:pPr>
              <w:spacing w:after="0" w:line="240" w:lineRule="auto"/>
            </w:pPr>
            <w:r>
              <w:t>All required fields have responses</w:t>
            </w:r>
          </w:p>
        </w:tc>
        <w:tc>
          <w:tcPr>
            <w:tcW w:w="2093" w:type="dxa"/>
            <w:shd w:val="clear" w:color="auto" w:fill="auto"/>
          </w:tcPr>
          <w:p w14:paraId="4508882D" w14:textId="2049806B" w:rsidR="000C08F4" w:rsidRDefault="00716A1D" w:rsidP="00D55B57">
            <w:pPr>
              <w:spacing w:after="0" w:line="240" w:lineRule="auto"/>
              <w:ind w:left="-110"/>
            </w:pPr>
            <w:sdt>
              <w:sdtPr>
                <w:id w:val="-340938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01" w:rsidRPr="00611A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3E01" w:rsidRPr="00611A1D">
              <w:t xml:space="preserve">Yes    </w:t>
            </w:r>
            <w:sdt>
              <w:sdtPr>
                <w:id w:val="-483776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01" w:rsidRPr="00611A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3E01" w:rsidRPr="00611A1D">
              <w:t>No</w:t>
            </w:r>
          </w:p>
        </w:tc>
      </w:tr>
      <w:tr w:rsidR="00341F88" w:rsidRPr="00611A1D" w14:paraId="1D8E81F9" w14:textId="77777777" w:rsidTr="00D55B57">
        <w:tc>
          <w:tcPr>
            <w:tcW w:w="7987" w:type="dxa"/>
            <w:shd w:val="clear" w:color="auto" w:fill="auto"/>
          </w:tcPr>
          <w:p w14:paraId="771C3A1C" w14:textId="559C8EE0" w:rsidR="00341F88" w:rsidRPr="00611A1D" w:rsidRDefault="00E526A7" w:rsidP="00341F88">
            <w:pPr>
              <w:spacing w:after="0" w:line="240" w:lineRule="auto"/>
            </w:pPr>
            <w:r w:rsidRPr="00611A1D">
              <w:t>Program</w:t>
            </w:r>
            <w:r w:rsidR="00341F88" w:rsidRPr="00611A1D">
              <w:t xml:space="preserve"> is not</w:t>
            </w:r>
            <w:r w:rsidRPr="00611A1D">
              <w:t xml:space="preserve"> a duplication of another program</w:t>
            </w:r>
            <w:r w:rsidR="00341F88" w:rsidRPr="00611A1D">
              <w:t xml:space="preserve"> already offered on campus</w:t>
            </w:r>
            <w:r w:rsidR="00341F88" w:rsidRPr="00611A1D">
              <w:rPr>
                <w:rStyle w:val="EndnoteReference"/>
              </w:rPr>
              <w:endnoteReference w:id="1"/>
            </w:r>
          </w:p>
        </w:tc>
        <w:tc>
          <w:tcPr>
            <w:tcW w:w="2093" w:type="dxa"/>
            <w:shd w:val="clear" w:color="auto" w:fill="auto"/>
          </w:tcPr>
          <w:p w14:paraId="10EE35B1" w14:textId="77777777" w:rsidR="00341F88" w:rsidRPr="00611A1D" w:rsidRDefault="00716A1D" w:rsidP="00D55B57">
            <w:pPr>
              <w:spacing w:after="0" w:line="240" w:lineRule="auto"/>
              <w:ind w:left="-110"/>
            </w:pPr>
            <w:sdt>
              <w:sdtPr>
                <w:id w:val="393005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EAA" w:rsidRPr="00611A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6EAA" w:rsidRPr="00611A1D">
              <w:t xml:space="preserve">Yes    </w:t>
            </w:r>
            <w:sdt>
              <w:sdtPr>
                <w:id w:val="-174964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EAA" w:rsidRPr="00611A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6EAA" w:rsidRPr="00611A1D">
              <w:t>No</w:t>
            </w:r>
          </w:p>
        </w:tc>
      </w:tr>
      <w:tr w:rsidR="00341F88" w:rsidRPr="00611A1D" w14:paraId="7C842D06" w14:textId="77777777" w:rsidTr="00D55B57">
        <w:tc>
          <w:tcPr>
            <w:tcW w:w="7987" w:type="dxa"/>
            <w:shd w:val="clear" w:color="auto" w:fill="auto"/>
          </w:tcPr>
          <w:p w14:paraId="7F1CE98C" w14:textId="3ED665D7" w:rsidR="00341F88" w:rsidRPr="00611A1D" w:rsidRDefault="00E526A7" w:rsidP="00341F88">
            <w:pPr>
              <w:spacing w:after="0" w:line="240" w:lineRule="auto"/>
            </w:pPr>
            <w:r w:rsidRPr="00611A1D">
              <w:t>Program</w:t>
            </w:r>
            <w:r w:rsidR="00341F88" w:rsidRPr="00611A1D">
              <w:t xml:space="preserve"> housed in proper college </w:t>
            </w:r>
            <w:r w:rsidRPr="00611A1D">
              <w:t xml:space="preserve">and department </w:t>
            </w:r>
            <w:r w:rsidR="00341F88" w:rsidRPr="00611A1D">
              <w:t>(may require agreement from other colleges)</w:t>
            </w:r>
          </w:p>
        </w:tc>
        <w:tc>
          <w:tcPr>
            <w:tcW w:w="2093" w:type="dxa"/>
            <w:shd w:val="clear" w:color="auto" w:fill="auto"/>
          </w:tcPr>
          <w:p w14:paraId="133893A0" w14:textId="77777777" w:rsidR="00341F88" w:rsidRPr="00611A1D" w:rsidRDefault="00716A1D" w:rsidP="00D55B57">
            <w:pPr>
              <w:spacing w:after="0" w:line="240" w:lineRule="auto"/>
              <w:ind w:left="-110"/>
            </w:pPr>
            <w:sdt>
              <w:sdtPr>
                <w:id w:val="-1993856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EAA" w:rsidRPr="00611A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6EAA" w:rsidRPr="00611A1D">
              <w:t xml:space="preserve">Yes    </w:t>
            </w:r>
            <w:sdt>
              <w:sdtPr>
                <w:id w:val="240832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EAA" w:rsidRPr="00611A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6EAA" w:rsidRPr="00611A1D">
              <w:t>No</w:t>
            </w:r>
          </w:p>
        </w:tc>
      </w:tr>
      <w:tr w:rsidR="00341F88" w:rsidRPr="00611A1D" w14:paraId="3F7797BB" w14:textId="77777777" w:rsidTr="00D55B57">
        <w:tc>
          <w:tcPr>
            <w:tcW w:w="7987" w:type="dxa"/>
            <w:shd w:val="clear" w:color="auto" w:fill="auto"/>
          </w:tcPr>
          <w:p w14:paraId="2D8838AA" w14:textId="44EA2C4C" w:rsidR="00341F88" w:rsidRPr="00611A1D" w:rsidRDefault="007E40CC" w:rsidP="00341F88">
            <w:pPr>
              <w:spacing w:after="0" w:line="240" w:lineRule="auto"/>
            </w:pPr>
            <w:r w:rsidRPr="00611A1D">
              <w:t>Appropriate plan in place to advise students in the program</w:t>
            </w:r>
          </w:p>
        </w:tc>
        <w:tc>
          <w:tcPr>
            <w:tcW w:w="2093" w:type="dxa"/>
            <w:shd w:val="clear" w:color="auto" w:fill="auto"/>
          </w:tcPr>
          <w:p w14:paraId="5DF29CD6" w14:textId="32FD6A62" w:rsidR="00341F88" w:rsidRPr="00611A1D" w:rsidRDefault="00716A1D" w:rsidP="00D55B57">
            <w:pPr>
              <w:spacing w:after="0" w:line="240" w:lineRule="auto"/>
              <w:ind w:left="-110"/>
            </w:pPr>
            <w:sdt>
              <w:sdtPr>
                <w:id w:val="1783380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EAA" w:rsidRPr="00611A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6EAA" w:rsidRPr="00611A1D">
              <w:t xml:space="preserve">Yes    </w:t>
            </w:r>
            <w:sdt>
              <w:sdtPr>
                <w:id w:val="-731855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EAA" w:rsidRPr="00611A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6EAA" w:rsidRPr="00611A1D">
              <w:t xml:space="preserve">No   </w:t>
            </w:r>
            <w:r w:rsidR="001A6EAA" w:rsidRPr="00611A1D" w:rsidDel="001A6EAA">
              <w:t xml:space="preserve"> </w:t>
            </w:r>
          </w:p>
        </w:tc>
      </w:tr>
      <w:tr w:rsidR="00341F88" w:rsidRPr="00611A1D" w14:paraId="535B65A5" w14:textId="77777777" w:rsidTr="00D55B57">
        <w:tc>
          <w:tcPr>
            <w:tcW w:w="10080" w:type="dxa"/>
            <w:gridSpan w:val="2"/>
            <w:shd w:val="clear" w:color="auto" w:fill="auto"/>
          </w:tcPr>
          <w:p w14:paraId="6A04C08A" w14:textId="7D2B0426" w:rsidR="00341F88" w:rsidRPr="00611A1D" w:rsidRDefault="00341F88" w:rsidP="00341F88">
            <w:pPr>
              <w:spacing w:after="0" w:line="240" w:lineRule="auto"/>
            </w:pPr>
          </w:p>
        </w:tc>
      </w:tr>
      <w:tr w:rsidR="00341F88" w:rsidRPr="00611A1D" w14:paraId="5155B114" w14:textId="77777777" w:rsidTr="00D55B57">
        <w:tc>
          <w:tcPr>
            <w:tcW w:w="10080" w:type="dxa"/>
            <w:gridSpan w:val="2"/>
            <w:shd w:val="clear" w:color="auto" w:fill="auto"/>
          </w:tcPr>
          <w:p w14:paraId="745739EA" w14:textId="2BADB090" w:rsidR="00341F88" w:rsidRPr="00611A1D" w:rsidRDefault="00E526A7" w:rsidP="00341F88">
            <w:pPr>
              <w:spacing w:after="0" w:line="240" w:lineRule="auto"/>
              <w:rPr>
                <w:b/>
              </w:rPr>
            </w:pPr>
            <w:r w:rsidRPr="00611A1D">
              <w:rPr>
                <w:b/>
              </w:rPr>
              <w:t>Curriculum</w:t>
            </w:r>
            <w:r w:rsidR="00341F88" w:rsidRPr="00611A1D">
              <w:rPr>
                <w:b/>
              </w:rPr>
              <w:t xml:space="preserve"> Review</w:t>
            </w:r>
          </w:p>
        </w:tc>
      </w:tr>
      <w:tr w:rsidR="00E526A7" w:rsidRPr="00611A1D" w14:paraId="7AA1743B" w14:textId="77777777" w:rsidTr="00D55B57">
        <w:tc>
          <w:tcPr>
            <w:tcW w:w="7987" w:type="dxa"/>
            <w:shd w:val="clear" w:color="auto" w:fill="auto"/>
          </w:tcPr>
          <w:p w14:paraId="2ACEC955" w14:textId="2955BD45" w:rsidR="00E526A7" w:rsidRPr="00611A1D" w:rsidRDefault="00E526A7" w:rsidP="00341F88">
            <w:pPr>
              <w:spacing w:after="0" w:line="240" w:lineRule="auto"/>
            </w:pPr>
            <w:r w:rsidRPr="00611A1D">
              <w:t>The progression of rigor and complexity of courses is appropriate</w:t>
            </w:r>
          </w:p>
        </w:tc>
        <w:tc>
          <w:tcPr>
            <w:tcW w:w="2093" w:type="dxa"/>
            <w:shd w:val="clear" w:color="auto" w:fill="auto"/>
          </w:tcPr>
          <w:p w14:paraId="5A0E88C3" w14:textId="7959F168" w:rsidR="00E526A7" w:rsidRPr="00611A1D" w:rsidRDefault="00716A1D" w:rsidP="00D55B57">
            <w:pPr>
              <w:spacing w:after="0" w:line="240" w:lineRule="auto"/>
              <w:ind w:left="-110"/>
            </w:pPr>
            <w:sdt>
              <w:sdtPr>
                <w:id w:val="-740098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6A7" w:rsidRPr="00611A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26A7" w:rsidRPr="00611A1D">
              <w:t xml:space="preserve">Yes    </w:t>
            </w:r>
            <w:sdt>
              <w:sdtPr>
                <w:id w:val="396176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6A7" w:rsidRPr="00611A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26A7" w:rsidRPr="00611A1D">
              <w:t>No</w:t>
            </w:r>
          </w:p>
        </w:tc>
      </w:tr>
      <w:tr w:rsidR="00341F88" w:rsidRPr="00611A1D" w14:paraId="226C5B5E" w14:textId="77777777" w:rsidTr="00D55B57">
        <w:tc>
          <w:tcPr>
            <w:tcW w:w="7987" w:type="dxa"/>
            <w:shd w:val="clear" w:color="auto" w:fill="auto"/>
          </w:tcPr>
          <w:p w14:paraId="5F773BD5" w14:textId="2B8F3FB7" w:rsidR="00341F88" w:rsidRPr="00611A1D" w:rsidRDefault="000B6272" w:rsidP="00341F88">
            <w:pPr>
              <w:spacing w:after="0" w:line="240" w:lineRule="auto"/>
            </w:pPr>
            <w:r w:rsidRPr="00611A1D">
              <w:t>All the related course proposals have b</w:t>
            </w:r>
            <w:r w:rsidR="00611A1D">
              <w:t>een received/reviewed by the Academic Council</w:t>
            </w:r>
          </w:p>
        </w:tc>
        <w:tc>
          <w:tcPr>
            <w:tcW w:w="2093" w:type="dxa"/>
            <w:shd w:val="clear" w:color="auto" w:fill="auto"/>
          </w:tcPr>
          <w:p w14:paraId="7C3F45F9" w14:textId="77777777" w:rsidR="00341F88" w:rsidRPr="00611A1D" w:rsidRDefault="00716A1D" w:rsidP="00D55B57">
            <w:pPr>
              <w:spacing w:after="0" w:line="240" w:lineRule="auto"/>
              <w:ind w:left="-110"/>
            </w:pPr>
            <w:sdt>
              <w:sdtPr>
                <w:id w:val="-592014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EAA" w:rsidRPr="00611A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6EAA" w:rsidRPr="00611A1D">
              <w:t xml:space="preserve">Yes    </w:t>
            </w:r>
            <w:sdt>
              <w:sdtPr>
                <w:id w:val="91747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EAA" w:rsidRPr="00611A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6EAA" w:rsidRPr="00611A1D">
              <w:t xml:space="preserve">No    </w:t>
            </w:r>
            <w:sdt>
              <w:sdtPr>
                <w:id w:val="1134210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EAA" w:rsidRPr="00611A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6EAA" w:rsidRPr="00611A1D">
              <w:t>N/A</w:t>
            </w:r>
            <w:r w:rsidR="001A6EAA" w:rsidRPr="00611A1D" w:rsidDel="001A6EAA">
              <w:t xml:space="preserve"> </w:t>
            </w:r>
          </w:p>
        </w:tc>
      </w:tr>
      <w:tr w:rsidR="007E40CC" w:rsidRPr="00611A1D" w14:paraId="090B0B22" w14:textId="77777777" w:rsidTr="00D55B57">
        <w:tc>
          <w:tcPr>
            <w:tcW w:w="7987" w:type="dxa"/>
            <w:shd w:val="clear" w:color="auto" w:fill="auto"/>
          </w:tcPr>
          <w:p w14:paraId="4C3F0903" w14:textId="35D97E10" w:rsidR="007E40CC" w:rsidRPr="00611A1D" w:rsidRDefault="007E40CC" w:rsidP="00341F88">
            <w:pPr>
              <w:spacing w:after="0" w:line="240" w:lineRule="auto"/>
            </w:pPr>
            <w:r w:rsidRPr="00611A1D">
              <w:t xml:space="preserve">Course information </w:t>
            </w:r>
            <w:r w:rsidR="004E618C" w:rsidRPr="004E618C">
              <w:t>(prefix and number, title, number of credit hours, etc.)</w:t>
            </w:r>
            <w:r w:rsidR="004E618C">
              <w:t xml:space="preserve"> </w:t>
            </w:r>
            <w:r w:rsidRPr="00611A1D">
              <w:t xml:space="preserve">on the proposal is accurate </w:t>
            </w:r>
            <w:r w:rsidR="004E618C">
              <w:t>(as compared to Curriculog, the undergraduate Bulletin, etc.)</w:t>
            </w:r>
          </w:p>
        </w:tc>
        <w:tc>
          <w:tcPr>
            <w:tcW w:w="2093" w:type="dxa"/>
            <w:shd w:val="clear" w:color="auto" w:fill="auto"/>
          </w:tcPr>
          <w:p w14:paraId="2949A350" w14:textId="7D5370BB" w:rsidR="007E40CC" w:rsidRPr="00611A1D" w:rsidRDefault="00716A1D" w:rsidP="00D55B57">
            <w:pPr>
              <w:spacing w:after="0" w:line="240" w:lineRule="auto"/>
              <w:ind w:left="-110"/>
            </w:pPr>
            <w:sdt>
              <w:sdtPr>
                <w:id w:val="92218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0CC" w:rsidRPr="00611A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40CC" w:rsidRPr="00611A1D">
              <w:t xml:space="preserve">Yes    </w:t>
            </w:r>
            <w:sdt>
              <w:sdtPr>
                <w:id w:val="-384415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0CC" w:rsidRPr="00611A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40CC" w:rsidRPr="00611A1D">
              <w:t>No</w:t>
            </w:r>
          </w:p>
        </w:tc>
      </w:tr>
      <w:tr w:rsidR="000C08F4" w:rsidRPr="00611A1D" w14:paraId="719CDC98" w14:textId="77777777" w:rsidTr="00D55B57">
        <w:tc>
          <w:tcPr>
            <w:tcW w:w="7987" w:type="dxa"/>
            <w:shd w:val="clear" w:color="auto" w:fill="auto"/>
          </w:tcPr>
          <w:p w14:paraId="4A2F8D02" w14:textId="4CE90FC5" w:rsidR="000C08F4" w:rsidRPr="00611A1D" w:rsidRDefault="000C08F4" w:rsidP="00341F88">
            <w:pPr>
              <w:spacing w:after="0" w:line="240" w:lineRule="auto"/>
            </w:pPr>
            <w:r>
              <w:t>Required and elective courses are the appropriate level (for example, undergraduate degrees cannot require graduate-level courses)</w:t>
            </w:r>
          </w:p>
        </w:tc>
        <w:tc>
          <w:tcPr>
            <w:tcW w:w="2093" w:type="dxa"/>
            <w:shd w:val="clear" w:color="auto" w:fill="auto"/>
          </w:tcPr>
          <w:p w14:paraId="1D416A6F" w14:textId="19CE6283" w:rsidR="000C08F4" w:rsidRDefault="00716A1D" w:rsidP="00D55B57">
            <w:pPr>
              <w:spacing w:after="0" w:line="240" w:lineRule="auto"/>
              <w:ind w:left="-110"/>
            </w:pPr>
            <w:sdt>
              <w:sdtPr>
                <w:id w:val="192270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01" w:rsidRPr="00611A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3E01" w:rsidRPr="00611A1D">
              <w:t xml:space="preserve">Yes    </w:t>
            </w:r>
            <w:sdt>
              <w:sdtPr>
                <w:id w:val="-244801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01" w:rsidRPr="00611A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3E01" w:rsidRPr="00611A1D">
              <w:t>No</w:t>
            </w:r>
          </w:p>
        </w:tc>
      </w:tr>
      <w:tr w:rsidR="00341F88" w:rsidRPr="00611A1D" w14:paraId="721E44C2" w14:textId="77777777" w:rsidTr="00D55B57">
        <w:tc>
          <w:tcPr>
            <w:tcW w:w="7987" w:type="dxa"/>
            <w:shd w:val="clear" w:color="auto" w:fill="auto"/>
          </w:tcPr>
          <w:p w14:paraId="31F9ED01" w14:textId="452E1F38" w:rsidR="00341F88" w:rsidRPr="00611A1D" w:rsidRDefault="000B6272" w:rsidP="00341F88">
            <w:pPr>
              <w:spacing w:after="0" w:line="240" w:lineRule="auto"/>
            </w:pPr>
            <w:r w:rsidRPr="00611A1D">
              <w:t>Student learning outcomes are measurable</w:t>
            </w:r>
            <w:r w:rsidRPr="00611A1D">
              <w:rPr>
                <w:rStyle w:val="EndnoteReference"/>
              </w:rPr>
              <w:endnoteReference w:id="2"/>
            </w:r>
            <w:r w:rsidR="007E40CC" w:rsidRPr="00611A1D">
              <w:t xml:space="preserve"> and describe what students will be able to do after completing the program</w:t>
            </w:r>
          </w:p>
        </w:tc>
        <w:tc>
          <w:tcPr>
            <w:tcW w:w="2093" w:type="dxa"/>
            <w:shd w:val="clear" w:color="auto" w:fill="auto"/>
          </w:tcPr>
          <w:p w14:paraId="5C06209E" w14:textId="77777777" w:rsidR="00341F88" w:rsidRPr="00611A1D" w:rsidRDefault="00716A1D" w:rsidP="00D55B57">
            <w:pPr>
              <w:spacing w:after="0" w:line="240" w:lineRule="auto"/>
              <w:ind w:left="-110"/>
            </w:pPr>
            <w:sdt>
              <w:sdtPr>
                <w:id w:val="1300724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EAA" w:rsidRPr="00611A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6EAA" w:rsidRPr="00611A1D">
              <w:t xml:space="preserve">Yes    </w:t>
            </w:r>
            <w:sdt>
              <w:sdtPr>
                <w:id w:val="-1594238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EAA" w:rsidRPr="00611A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6EAA" w:rsidRPr="00611A1D">
              <w:t>No</w:t>
            </w:r>
          </w:p>
        </w:tc>
      </w:tr>
      <w:tr w:rsidR="00341F88" w:rsidRPr="00611A1D" w14:paraId="3D472A0F" w14:textId="77777777" w:rsidTr="00D55B57">
        <w:tc>
          <w:tcPr>
            <w:tcW w:w="7987" w:type="dxa"/>
            <w:shd w:val="clear" w:color="auto" w:fill="auto"/>
          </w:tcPr>
          <w:p w14:paraId="5E6759E2" w14:textId="4352792F" w:rsidR="00341F88" w:rsidRPr="00611A1D" w:rsidRDefault="007E40CC" w:rsidP="00341F88">
            <w:pPr>
              <w:spacing w:after="0" w:line="240" w:lineRule="auto"/>
            </w:pPr>
            <w:r w:rsidRPr="00611A1D">
              <w:t>Program outcomes are assessed on admissions, retention, and completion of the program</w:t>
            </w:r>
          </w:p>
        </w:tc>
        <w:tc>
          <w:tcPr>
            <w:tcW w:w="2093" w:type="dxa"/>
            <w:shd w:val="clear" w:color="auto" w:fill="auto"/>
          </w:tcPr>
          <w:p w14:paraId="3DF00D9E" w14:textId="77777777" w:rsidR="00341F88" w:rsidRPr="00611A1D" w:rsidRDefault="00716A1D" w:rsidP="00D55B57">
            <w:pPr>
              <w:spacing w:after="0" w:line="240" w:lineRule="auto"/>
              <w:ind w:left="-110"/>
            </w:pPr>
            <w:sdt>
              <w:sdtPr>
                <w:id w:val="1810742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EAA" w:rsidRPr="00611A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6EAA" w:rsidRPr="00611A1D">
              <w:t xml:space="preserve">Yes    </w:t>
            </w:r>
            <w:sdt>
              <w:sdtPr>
                <w:id w:val="1014193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EAA" w:rsidRPr="00611A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6EAA" w:rsidRPr="00611A1D">
              <w:t>No</w:t>
            </w:r>
          </w:p>
        </w:tc>
      </w:tr>
      <w:tr w:rsidR="00341F88" w:rsidRPr="00611A1D" w14:paraId="30CB68D9" w14:textId="77777777" w:rsidTr="00D55B57">
        <w:tc>
          <w:tcPr>
            <w:tcW w:w="7987" w:type="dxa"/>
            <w:shd w:val="clear" w:color="auto" w:fill="auto"/>
          </w:tcPr>
          <w:p w14:paraId="6E255C1C" w14:textId="0C34BA35" w:rsidR="00341F88" w:rsidRPr="00611A1D" w:rsidRDefault="007E40CC" w:rsidP="00341F88">
            <w:pPr>
              <w:spacing w:after="0" w:line="240" w:lineRule="auto"/>
            </w:pPr>
            <w:r w:rsidRPr="00611A1D">
              <w:t>Program assessment plan is narrowed to several student learning outcomes, and the proposed data reporting is manageable and sustainable</w:t>
            </w:r>
          </w:p>
        </w:tc>
        <w:tc>
          <w:tcPr>
            <w:tcW w:w="2093" w:type="dxa"/>
            <w:shd w:val="clear" w:color="auto" w:fill="auto"/>
          </w:tcPr>
          <w:p w14:paraId="2A4B9622" w14:textId="77777777" w:rsidR="00341F88" w:rsidRPr="00611A1D" w:rsidRDefault="00716A1D" w:rsidP="00D55B57">
            <w:pPr>
              <w:spacing w:after="0" w:line="240" w:lineRule="auto"/>
              <w:ind w:left="-110"/>
            </w:pPr>
            <w:sdt>
              <w:sdtPr>
                <w:id w:val="1897391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EAA" w:rsidRPr="00611A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6EAA" w:rsidRPr="00611A1D">
              <w:t xml:space="preserve">Yes    </w:t>
            </w:r>
            <w:sdt>
              <w:sdtPr>
                <w:id w:val="-2082127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EAA" w:rsidRPr="00611A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6EAA" w:rsidRPr="00611A1D">
              <w:t>No</w:t>
            </w:r>
          </w:p>
        </w:tc>
      </w:tr>
      <w:tr w:rsidR="00341F88" w:rsidRPr="00611A1D" w14:paraId="601137C5" w14:textId="77777777" w:rsidTr="00D55B57">
        <w:tc>
          <w:tcPr>
            <w:tcW w:w="7987" w:type="dxa"/>
            <w:shd w:val="clear" w:color="auto" w:fill="auto"/>
          </w:tcPr>
          <w:p w14:paraId="57BF4E09" w14:textId="13FD18C3" w:rsidR="00341F88" w:rsidRPr="00611A1D" w:rsidRDefault="000B6272" w:rsidP="00341F88">
            <w:pPr>
              <w:spacing w:after="0" w:line="240" w:lineRule="auto"/>
            </w:pPr>
            <w:r w:rsidRPr="00611A1D">
              <w:t>Letters</w:t>
            </w:r>
            <w:r w:rsidR="00265EA7">
              <w:t>/emails</w:t>
            </w:r>
            <w:r w:rsidRPr="00611A1D">
              <w:t xml:space="preserve"> of support are provided for any borrowed courses</w:t>
            </w:r>
            <w:r w:rsidR="00265EA7">
              <w:t xml:space="preserve"> and explicitly name the borrowed course(s)</w:t>
            </w:r>
          </w:p>
        </w:tc>
        <w:tc>
          <w:tcPr>
            <w:tcW w:w="2093" w:type="dxa"/>
            <w:shd w:val="clear" w:color="auto" w:fill="auto"/>
          </w:tcPr>
          <w:p w14:paraId="612192FF" w14:textId="77777777" w:rsidR="00341F88" w:rsidRPr="00611A1D" w:rsidRDefault="00716A1D" w:rsidP="00D55B57">
            <w:pPr>
              <w:spacing w:after="0" w:line="240" w:lineRule="auto"/>
              <w:ind w:left="-110"/>
            </w:pPr>
            <w:sdt>
              <w:sdtPr>
                <w:id w:val="475188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EAA" w:rsidRPr="00611A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6EAA" w:rsidRPr="00611A1D">
              <w:t xml:space="preserve">Yes    </w:t>
            </w:r>
            <w:sdt>
              <w:sdtPr>
                <w:id w:val="1690866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EAA" w:rsidRPr="00611A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6EAA" w:rsidRPr="00611A1D">
              <w:t xml:space="preserve">No    </w:t>
            </w:r>
            <w:sdt>
              <w:sdtPr>
                <w:id w:val="-562185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EAA" w:rsidRPr="00611A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6EAA" w:rsidRPr="00611A1D">
              <w:t>N/A</w:t>
            </w:r>
            <w:r w:rsidR="001A6EAA" w:rsidRPr="00611A1D" w:rsidDel="001A6EAA">
              <w:t xml:space="preserve"> </w:t>
            </w:r>
          </w:p>
        </w:tc>
      </w:tr>
      <w:tr w:rsidR="00341F88" w:rsidRPr="00611A1D" w14:paraId="274E8F44" w14:textId="77777777" w:rsidTr="00D55B57">
        <w:tc>
          <w:tcPr>
            <w:tcW w:w="7987" w:type="dxa"/>
            <w:shd w:val="clear" w:color="auto" w:fill="auto"/>
          </w:tcPr>
          <w:p w14:paraId="0F95796E" w14:textId="5F55EBF2" w:rsidR="00341F88" w:rsidRPr="00611A1D" w:rsidRDefault="000B6272" w:rsidP="00341F88">
            <w:pPr>
              <w:spacing w:after="0" w:line="240" w:lineRule="auto"/>
            </w:pPr>
            <w:r w:rsidRPr="00611A1D">
              <w:t>GCCR program form is completed and attached in Curriculog</w:t>
            </w:r>
          </w:p>
        </w:tc>
        <w:tc>
          <w:tcPr>
            <w:tcW w:w="2093" w:type="dxa"/>
            <w:shd w:val="clear" w:color="auto" w:fill="auto"/>
          </w:tcPr>
          <w:p w14:paraId="746023E9" w14:textId="4D83DB01" w:rsidR="00341F88" w:rsidRPr="00611A1D" w:rsidRDefault="00716A1D" w:rsidP="00D55B57">
            <w:pPr>
              <w:spacing w:after="0" w:line="240" w:lineRule="auto"/>
              <w:ind w:left="-110"/>
            </w:pPr>
            <w:sdt>
              <w:sdtPr>
                <w:id w:val="-1731920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7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6EAA" w:rsidRPr="00611A1D">
              <w:t xml:space="preserve">Yes    </w:t>
            </w:r>
            <w:sdt>
              <w:sdtPr>
                <w:id w:val="1343276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EAA" w:rsidRPr="00611A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6EAA" w:rsidRPr="00611A1D">
              <w:t xml:space="preserve">No    </w:t>
            </w:r>
            <w:sdt>
              <w:sdtPr>
                <w:id w:val="1806897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EAA" w:rsidRPr="00611A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6EAA" w:rsidRPr="00611A1D">
              <w:t>N/A</w:t>
            </w:r>
            <w:r w:rsidR="001A6EAA" w:rsidRPr="00611A1D" w:rsidDel="001A6EAA">
              <w:t xml:space="preserve"> </w:t>
            </w:r>
          </w:p>
        </w:tc>
      </w:tr>
      <w:tr w:rsidR="00341F88" w:rsidRPr="00821137" w14:paraId="575BA471" w14:textId="77777777" w:rsidTr="00D55B57">
        <w:tc>
          <w:tcPr>
            <w:tcW w:w="7987" w:type="dxa"/>
            <w:shd w:val="clear" w:color="auto" w:fill="auto"/>
          </w:tcPr>
          <w:p w14:paraId="0BDAF3A8" w14:textId="23D35500" w:rsidR="00341F88" w:rsidRPr="00611A1D" w:rsidRDefault="00E526A7" w:rsidP="00341F88">
            <w:pPr>
              <w:spacing w:after="0" w:line="240" w:lineRule="auto"/>
            </w:pPr>
            <w:r w:rsidRPr="00611A1D">
              <w:t>GCCR requirements are met</w:t>
            </w:r>
            <w:r w:rsidR="00341F88" w:rsidRPr="00611A1D">
              <w:t xml:space="preserve"> (</w:t>
            </w:r>
            <w:r w:rsidR="00B45B67">
              <w:t>one specific program SLO for C&amp;C outcomes; assessment plan for both the writing and oral or visual components of the GCCR; clear goals, rubrics, and revision plans for GCCR implementation)</w:t>
            </w:r>
          </w:p>
        </w:tc>
        <w:tc>
          <w:tcPr>
            <w:tcW w:w="2093" w:type="dxa"/>
            <w:shd w:val="clear" w:color="auto" w:fill="auto"/>
          </w:tcPr>
          <w:p w14:paraId="69C2203D" w14:textId="2E694731" w:rsidR="00341F88" w:rsidRPr="00BC0AA8" w:rsidRDefault="00716A1D" w:rsidP="00D55B57">
            <w:pPr>
              <w:spacing w:after="0" w:line="240" w:lineRule="auto"/>
              <w:ind w:left="-110"/>
            </w:pPr>
            <w:sdt>
              <w:sdtPr>
                <w:id w:val="-1027712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7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07B6" w:rsidRPr="00611A1D">
              <w:t xml:space="preserve">Yes    </w:t>
            </w:r>
            <w:sdt>
              <w:sdtPr>
                <w:id w:val="-1115135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7B6" w:rsidRPr="00611A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07B6" w:rsidRPr="00611A1D">
              <w:t xml:space="preserve">No    </w:t>
            </w:r>
            <w:sdt>
              <w:sdtPr>
                <w:id w:val="-1356956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7B6" w:rsidRPr="00611A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07B6" w:rsidRPr="00611A1D">
              <w:t>N/A</w:t>
            </w:r>
          </w:p>
        </w:tc>
      </w:tr>
    </w:tbl>
    <w:p w14:paraId="71C06C8C" w14:textId="77777777" w:rsidR="00821137" w:rsidRDefault="00821137" w:rsidP="00821137">
      <w:pPr>
        <w:spacing w:after="0" w:line="240" w:lineRule="auto"/>
      </w:pPr>
    </w:p>
    <w:p w14:paraId="46677034" w14:textId="77777777" w:rsidR="00BC0AA8" w:rsidRDefault="00BC0AA8" w:rsidP="00821137">
      <w:pPr>
        <w:spacing w:after="0" w:line="240" w:lineRule="auto"/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5"/>
        <w:gridCol w:w="2093"/>
      </w:tblGrid>
      <w:tr w:rsidR="00821137" w14:paraId="391DA221" w14:textId="77777777" w:rsidTr="00341F88">
        <w:tc>
          <w:tcPr>
            <w:tcW w:w="9558" w:type="dxa"/>
            <w:gridSpan w:val="2"/>
            <w:shd w:val="clear" w:color="auto" w:fill="auto"/>
          </w:tcPr>
          <w:p w14:paraId="0948637F" w14:textId="305FC483" w:rsidR="00821137" w:rsidRPr="00BC0AA8" w:rsidRDefault="00821137" w:rsidP="00BC0AA8">
            <w:pPr>
              <w:spacing w:after="0" w:line="240" w:lineRule="auto"/>
              <w:rPr>
                <w:b/>
              </w:rPr>
            </w:pPr>
            <w:r w:rsidRPr="00BC0AA8">
              <w:rPr>
                <w:b/>
              </w:rPr>
              <w:t>Pr</w:t>
            </w:r>
            <w:r w:rsidR="00611A1D">
              <w:rPr>
                <w:b/>
              </w:rPr>
              <w:t xml:space="preserve">oposal Status for </w:t>
            </w:r>
            <w:r w:rsidRPr="00BC0AA8">
              <w:rPr>
                <w:b/>
              </w:rPr>
              <w:t>Council</w:t>
            </w:r>
            <w:r w:rsidR="00AE7245">
              <w:rPr>
                <w:rStyle w:val="EndnoteReference"/>
                <w:b/>
              </w:rPr>
              <w:endnoteReference w:id="3"/>
            </w:r>
          </w:p>
        </w:tc>
      </w:tr>
      <w:tr w:rsidR="00821137" w14:paraId="651E740E" w14:textId="77777777" w:rsidTr="00D55B57">
        <w:tc>
          <w:tcPr>
            <w:tcW w:w="7465" w:type="dxa"/>
            <w:shd w:val="clear" w:color="auto" w:fill="auto"/>
          </w:tcPr>
          <w:p w14:paraId="40E19F29" w14:textId="77777777" w:rsidR="00821137" w:rsidRDefault="00821137" w:rsidP="00BC0AA8">
            <w:pPr>
              <w:spacing w:after="0" w:line="240" w:lineRule="auto"/>
            </w:pPr>
            <w:r>
              <w:t>Ready to be presented for a vote to approve</w:t>
            </w:r>
          </w:p>
        </w:tc>
        <w:tc>
          <w:tcPr>
            <w:tcW w:w="2093" w:type="dxa"/>
            <w:shd w:val="clear" w:color="auto" w:fill="auto"/>
          </w:tcPr>
          <w:p w14:paraId="2AA3B333" w14:textId="77777777" w:rsidR="00821137" w:rsidRDefault="00716A1D" w:rsidP="00D55B57">
            <w:pPr>
              <w:spacing w:after="0" w:line="240" w:lineRule="auto"/>
              <w:ind w:left="-110"/>
            </w:pPr>
            <w:sdt>
              <w:sdtPr>
                <w:id w:val="10269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E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6EAA" w:rsidRPr="00821137">
              <w:t>Yes</w:t>
            </w:r>
            <w:r w:rsidR="001A6EAA">
              <w:t xml:space="preserve">   </w:t>
            </w:r>
            <w:r w:rsidR="001A6EAA" w:rsidRPr="00821137">
              <w:t xml:space="preserve"> </w:t>
            </w:r>
            <w:sdt>
              <w:sdtPr>
                <w:id w:val="1170984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E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6EAA" w:rsidRPr="00821137">
              <w:t>No</w:t>
            </w:r>
          </w:p>
        </w:tc>
      </w:tr>
      <w:tr w:rsidR="00821137" w14:paraId="0294E79A" w14:textId="77777777" w:rsidTr="00D55B57">
        <w:tc>
          <w:tcPr>
            <w:tcW w:w="7465" w:type="dxa"/>
            <w:shd w:val="clear" w:color="auto" w:fill="auto"/>
          </w:tcPr>
          <w:p w14:paraId="5C5736B1" w14:textId="77777777" w:rsidR="00821137" w:rsidRDefault="00821137" w:rsidP="00BC0AA8">
            <w:pPr>
              <w:spacing w:after="0" w:line="240" w:lineRule="auto"/>
            </w:pPr>
            <w:r>
              <w:t xml:space="preserve">Ready to be presented for a vote to </w:t>
            </w:r>
            <w:r w:rsidR="00C908E6">
              <w:t>reject</w:t>
            </w:r>
            <w:r w:rsidR="00AE7245">
              <w:rPr>
                <w:rStyle w:val="EndnoteReference"/>
              </w:rPr>
              <w:endnoteReference w:id="4"/>
            </w:r>
          </w:p>
        </w:tc>
        <w:tc>
          <w:tcPr>
            <w:tcW w:w="2093" w:type="dxa"/>
            <w:shd w:val="clear" w:color="auto" w:fill="auto"/>
          </w:tcPr>
          <w:p w14:paraId="18DA1CF0" w14:textId="77777777" w:rsidR="00821137" w:rsidRDefault="00716A1D" w:rsidP="00D55B57">
            <w:pPr>
              <w:spacing w:after="0" w:line="240" w:lineRule="auto"/>
              <w:ind w:left="-110"/>
            </w:pPr>
            <w:sdt>
              <w:sdtPr>
                <w:id w:val="-1723047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E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6EAA" w:rsidRPr="00821137">
              <w:t>Yes</w:t>
            </w:r>
            <w:r w:rsidR="001A6EAA">
              <w:t xml:space="preserve">   </w:t>
            </w:r>
            <w:r w:rsidR="001A6EAA" w:rsidRPr="00821137">
              <w:t xml:space="preserve"> </w:t>
            </w:r>
            <w:sdt>
              <w:sdtPr>
                <w:id w:val="350843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E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6EAA" w:rsidRPr="00821137">
              <w:t>No</w:t>
            </w:r>
          </w:p>
        </w:tc>
      </w:tr>
      <w:tr w:rsidR="00821137" w14:paraId="7A4721BF" w14:textId="77777777" w:rsidTr="00D55B57">
        <w:tc>
          <w:tcPr>
            <w:tcW w:w="7465" w:type="dxa"/>
            <w:shd w:val="clear" w:color="auto" w:fill="auto"/>
          </w:tcPr>
          <w:p w14:paraId="2585AC34" w14:textId="77777777" w:rsidR="00821137" w:rsidRDefault="00C908E6" w:rsidP="00BC0AA8">
            <w:pPr>
              <w:spacing w:after="0" w:line="240" w:lineRule="auto"/>
            </w:pPr>
            <w:r>
              <w:t>Ready to be presented for discussion at a meeting</w:t>
            </w:r>
          </w:p>
        </w:tc>
        <w:tc>
          <w:tcPr>
            <w:tcW w:w="2093" w:type="dxa"/>
            <w:shd w:val="clear" w:color="auto" w:fill="auto"/>
          </w:tcPr>
          <w:p w14:paraId="142C15A5" w14:textId="77777777" w:rsidR="00821137" w:rsidRDefault="00716A1D" w:rsidP="00D55B57">
            <w:pPr>
              <w:spacing w:after="0" w:line="240" w:lineRule="auto"/>
              <w:ind w:left="-110"/>
            </w:pPr>
            <w:sdt>
              <w:sdtPr>
                <w:id w:val="1815836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E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6EAA" w:rsidRPr="00821137">
              <w:t>Yes</w:t>
            </w:r>
            <w:r w:rsidR="001A6EAA">
              <w:t xml:space="preserve">   </w:t>
            </w:r>
            <w:r w:rsidR="001A6EAA" w:rsidRPr="00821137">
              <w:t xml:space="preserve"> </w:t>
            </w:r>
            <w:sdt>
              <w:sdtPr>
                <w:id w:val="1324934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E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6EAA" w:rsidRPr="00821137">
              <w:t>No</w:t>
            </w:r>
          </w:p>
        </w:tc>
      </w:tr>
    </w:tbl>
    <w:p w14:paraId="15E68F2E" w14:textId="77777777" w:rsidR="00FD5036" w:rsidRDefault="00FD5036" w:rsidP="00821137">
      <w:pPr>
        <w:spacing w:after="0" w:line="240" w:lineRule="auto"/>
      </w:pPr>
    </w:p>
    <w:p w14:paraId="0B26A789" w14:textId="77777777" w:rsidR="00611A1D" w:rsidRDefault="00611A1D" w:rsidP="00D55B57">
      <w:pPr>
        <w:spacing w:after="0" w:line="240" w:lineRule="auto"/>
        <w:ind w:left="-720"/>
        <w:rPr>
          <w:b/>
        </w:rPr>
      </w:pPr>
    </w:p>
    <w:p w14:paraId="490F95AD" w14:textId="63B0A7EA" w:rsidR="00094D79" w:rsidRPr="00D55B57" w:rsidRDefault="00094D79" w:rsidP="00D55B57">
      <w:pPr>
        <w:spacing w:after="0" w:line="240" w:lineRule="auto"/>
        <w:ind w:left="-720"/>
        <w:rPr>
          <w:b/>
        </w:rPr>
      </w:pPr>
      <w:r w:rsidRPr="00D55B57">
        <w:rPr>
          <w:b/>
        </w:rPr>
        <w:t>Re</w:t>
      </w:r>
      <w:r>
        <w:rPr>
          <w:b/>
        </w:rPr>
        <w:t>view</w:t>
      </w:r>
      <w:r w:rsidRPr="00D55B57">
        <w:rPr>
          <w:b/>
        </w:rPr>
        <w:t xml:space="preserve"> Notes:</w:t>
      </w:r>
    </w:p>
    <w:p w14:paraId="75EDF000" w14:textId="77777777" w:rsidR="00094D79" w:rsidRDefault="00094D79" w:rsidP="00821137">
      <w:pPr>
        <w:spacing w:after="0" w:line="240" w:lineRule="auto"/>
      </w:pPr>
    </w:p>
    <w:p w14:paraId="441D2E41" w14:textId="77777777" w:rsidR="00094D79" w:rsidRDefault="00094D79" w:rsidP="00821137">
      <w:pPr>
        <w:spacing w:after="0" w:line="240" w:lineRule="auto"/>
      </w:pPr>
    </w:p>
    <w:p w14:paraId="6334DE0B" w14:textId="61170F1C" w:rsidR="00611A1D" w:rsidRDefault="00611A1D" w:rsidP="00821137">
      <w:pPr>
        <w:spacing w:after="0" w:line="240" w:lineRule="auto"/>
      </w:pPr>
      <w:bookmarkStart w:id="0" w:name="_GoBack"/>
      <w:bookmarkEnd w:id="0"/>
    </w:p>
    <w:sectPr w:rsidR="00611A1D" w:rsidSect="00611A1D">
      <w:footerReference w:type="default" r:id="rId8"/>
      <w:endnotePr>
        <w:numFmt w:val="decimal"/>
      </w:endnotePr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3EDC2" w14:textId="77777777" w:rsidR="00716A1D" w:rsidRDefault="00716A1D" w:rsidP="00FD5036">
      <w:pPr>
        <w:spacing w:after="0" w:line="240" w:lineRule="auto"/>
      </w:pPr>
      <w:r>
        <w:separator/>
      </w:r>
    </w:p>
  </w:endnote>
  <w:endnote w:type="continuationSeparator" w:id="0">
    <w:p w14:paraId="72B99A96" w14:textId="77777777" w:rsidR="00716A1D" w:rsidRDefault="00716A1D" w:rsidP="00FD5036">
      <w:pPr>
        <w:spacing w:after="0" w:line="240" w:lineRule="auto"/>
      </w:pPr>
      <w:r>
        <w:continuationSeparator/>
      </w:r>
    </w:p>
  </w:endnote>
  <w:endnote w:id="1">
    <w:p w14:paraId="0FDF6005" w14:textId="77777777" w:rsidR="00341F88" w:rsidRPr="00611A1D" w:rsidRDefault="00341F88">
      <w:pPr>
        <w:pStyle w:val="EndnoteText"/>
      </w:pPr>
      <w:r w:rsidRPr="00611A1D">
        <w:rPr>
          <w:rStyle w:val="EndnoteReference"/>
        </w:rPr>
        <w:endnoteRef/>
      </w:r>
      <w:r w:rsidRPr="00611A1D">
        <w:t xml:space="preserve"> This is to the best of your knowledge, and advice from the committee can be sought. </w:t>
      </w:r>
    </w:p>
  </w:endnote>
  <w:endnote w:id="2">
    <w:p w14:paraId="4DE96804" w14:textId="77777777" w:rsidR="000B6272" w:rsidRPr="00611A1D" w:rsidRDefault="000B6272" w:rsidP="000B6272">
      <w:pPr>
        <w:pStyle w:val="EndnoteText"/>
      </w:pPr>
      <w:r w:rsidRPr="00611A1D">
        <w:rPr>
          <w:rStyle w:val="EndnoteReference"/>
        </w:rPr>
        <w:endnoteRef/>
      </w:r>
      <w:r w:rsidRPr="00611A1D">
        <w:t xml:space="preserve"> Senate syllabus template includes an Appendix of Bloom’s Taxonomy of Cognitive Learning, and Action Verbs that may be appropriate for student learning outcomes. </w:t>
      </w:r>
    </w:p>
  </w:endnote>
  <w:endnote w:id="3">
    <w:p w14:paraId="2A8077D9" w14:textId="77777777" w:rsidR="00AE7245" w:rsidRPr="00611A1D" w:rsidRDefault="00AE7245">
      <w:pPr>
        <w:pStyle w:val="EndnoteText"/>
      </w:pPr>
      <w:r w:rsidRPr="00611A1D">
        <w:rPr>
          <w:rStyle w:val="EndnoteReference"/>
        </w:rPr>
        <w:endnoteRef/>
      </w:r>
      <w:r w:rsidRPr="00611A1D">
        <w:t xml:space="preserve"> This is just for reviewers to track for themselves. </w:t>
      </w:r>
    </w:p>
  </w:endnote>
  <w:endnote w:id="4">
    <w:p w14:paraId="1D827722" w14:textId="4FB37940" w:rsidR="00AE7245" w:rsidRDefault="00AE7245">
      <w:pPr>
        <w:pStyle w:val="EndnoteText"/>
      </w:pPr>
      <w:r w:rsidRPr="00611A1D">
        <w:rPr>
          <w:rStyle w:val="EndnoteReference"/>
        </w:rPr>
        <w:endnoteRef/>
      </w:r>
      <w:r w:rsidRPr="00611A1D">
        <w:t xml:space="preserve"> T</w:t>
      </w:r>
      <w:r w:rsidR="000B6272" w:rsidRPr="00611A1D">
        <w:t>his could be a program</w:t>
      </w:r>
      <w:r w:rsidRPr="00611A1D">
        <w:t xml:space="preserve"> that might need to be sent back to the proposer because the issues are so </w:t>
      </w:r>
      <w:proofErr w:type="gramStart"/>
      <w:r w:rsidRPr="00611A1D">
        <w:t>big</w:t>
      </w:r>
      <w:proofErr w:type="gramEnd"/>
      <w:r w:rsidRPr="00611A1D">
        <w:t xml:space="preserve"> or the proposer is not responding to requests or refusing to fix key elements.</w:t>
      </w:r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F66A9" w14:textId="17A94AC4" w:rsidR="00341F88" w:rsidRDefault="00F84255" w:rsidP="00D55B57">
    <w:pPr>
      <w:pStyle w:val="Footer"/>
      <w:jc w:val="right"/>
    </w:pPr>
    <w:r>
      <w:rPr>
        <w:sz w:val="16"/>
      </w:rPr>
      <w:t>August</w:t>
    </w:r>
    <w:r w:rsidR="00341F88" w:rsidRPr="00341F88">
      <w:rPr>
        <w:sz w:val="16"/>
      </w:rPr>
      <w:t xml:space="preserve">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78F752" w14:textId="77777777" w:rsidR="00716A1D" w:rsidRDefault="00716A1D" w:rsidP="00FD5036">
      <w:pPr>
        <w:spacing w:after="0" w:line="240" w:lineRule="auto"/>
      </w:pPr>
      <w:r>
        <w:separator/>
      </w:r>
    </w:p>
  </w:footnote>
  <w:footnote w:type="continuationSeparator" w:id="0">
    <w:p w14:paraId="53DBF783" w14:textId="77777777" w:rsidR="00716A1D" w:rsidRDefault="00716A1D" w:rsidP="00FD50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92F3E"/>
    <w:multiLevelType w:val="hybridMultilevel"/>
    <w:tmpl w:val="365E102A"/>
    <w:lvl w:ilvl="0" w:tplc="D67CE26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95729"/>
    <w:multiLevelType w:val="hybridMultilevel"/>
    <w:tmpl w:val="6C1CDD30"/>
    <w:lvl w:ilvl="0" w:tplc="D67CE26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137"/>
    <w:rsid w:val="00011083"/>
    <w:rsid w:val="00090ECD"/>
    <w:rsid w:val="00094D79"/>
    <w:rsid w:val="000B6272"/>
    <w:rsid w:val="000C08F4"/>
    <w:rsid w:val="00113121"/>
    <w:rsid w:val="001515D4"/>
    <w:rsid w:val="00174B2B"/>
    <w:rsid w:val="00181735"/>
    <w:rsid w:val="001A2103"/>
    <w:rsid w:val="001A67E7"/>
    <w:rsid w:val="001A6EAA"/>
    <w:rsid w:val="001E4DAF"/>
    <w:rsid w:val="001F0B52"/>
    <w:rsid w:val="002063F7"/>
    <w:rsid w:val="00265EA7"/>
    <w:rsid w:val="00283F04"/>
    <w:rsid w:val="002C01B8"/>
    <w:rsid w:val="002C128A"/>
    <w:rsid w:val="002C5BCE"/>
    <w:rsid w:val="002F67CD"/>
    <w:rsid w:val="003248D7"/>
    <w:rsid w:val="00341F88"/>
    <w:rsid w:val="0038586A"/>
    <w:rsid w:val="003C71D6"/>
    <w:rsid w:val="003C7233"/>
    <w:rsid w:val="003D21D5"/>
    <w:rsid w:val="00452F9A"/>
    <w:rsid w:val="0048621A"/>
    <w:rsid w:val="004B6C7D"/>
    <w:rsid w:val="004E618C"/>
    <w:rsid w:val="005075A1"/>
    <w:rsid w:val="00543AC9"/>
    <w:rsid w:val="005A2AB6"/>
    <w:rsid w:val="005F4A2A"/>
    <w:rsid w:val="00611A1D"/>
    <w:rsid w:val="00664B27"/>
    <w:rsid w:val="006810BF"/>
    <w:rsid w:val="006A3AE5"/>
    <w:rsid w:val="006F07B6"/>
    <w:rsid w:val="00710E16"/>
    <w:rsid w:val="00716A1D"/>
    <w:rsid w:val="00773D88"/>
    <w:rsid w:val="0078096B"/>
    <w:rsid w:val="007D799C"/>
    <w:rsid w:val="007E40CC"/>
    <w:rsid w:val="00810748"/>
    <w:rsid w:val="00821137"/>
    <w:rsid w:val="00834F29"/>
    <w:rsid w:val="008B448A"/>
    <w:rsid w:val="008E4542"/>
    <w:rsid w:val="008F7008"/>
    <w:rsid w:val="0094587C"/>
    <w:rsid w:val="0094735D"/>
    <w:rsid w:val="0098473E"/>
    <w:rsid w:val="009E2F6A"/>
    <w:rsid w:val="00AB6001"/>
    <w:rsid w:val="00AE7245"/>
    <w:rsid w:val="00AF0028"/>
    <w:rsid w:val="00B45B67"/>
    <w:rsid w:val="00B52B0C"/>
    <w:rsid w:val="00BA7294"/>
    <w:rsid w:val="00BC0AA8"/>
    <w:rsid w:val="00BF3E01"/>
    <w:rsid w:val="00C12531"/>
    <w:rsid w:val="00C30C65"/>
    <w:rsid w:val="00C908E6"/>
    <w:rsid w:val="00CA5444"/>
    <w:rsid w:val="00CB6150"/>
    <w:rsid w:val="00CE3654"/>
    <w:rsid w:val="00CF0545"/>
    <w:rsid w:val="00D320FA"/>
    <w:rsid w:val="00D55B57"/>
    <w:rsid w:val="00D86566"/>
    <w:rsid w:val="00E526A7"/>
    <w:rsid w:val="00EC0CF5"/>
    <w:rsid w:val="00EF5C8A"/>
    <w:rsid w:val="00F63637"/>
    <w:rsid w:val="00F675AA"/>
    <w:rsid w:val="00F713BB"/>
    <w:rsid w:val="00F84255"/>
    <w:rsid w:val="00F92A5E"/>
    <w:rsid w:val="00FC643D"/>
    <w:rsid w:val="00FD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68DD3"/>
  <w15:chartTrackingRefBased/>
  <w15:docId w15:val="{705D2898-876C-444C-A2F3-F806C71A0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3D8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1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821137"/>
    <w:pPr>
      <w:spacing w:after="0" w:line="240" w:lineRule="auto"/>
      <w:ind w:left="720"/>
      <w:contextualSpacing/>
    </w:pPr>
    <w:rPr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D503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D5036"/>
  </w:style>
  <w:style w:type="character" w:styleId="EndnoteReference">
    <w:name w:val="endnote reference"/>
    <w:uiPriority w:val="99"/>
    <w:semiHidden/>
    <w:unhideWhenUsed/>
    <w:rsid w:val="00FD503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81735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1817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17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173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73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8173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41F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1F8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41F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1F88"/>
    <w:rPr>
      <w:sz w:val="22"/>
      <w:szCs w:val="22"/>
    </w:rPr>
  </w:style>
  <w:style w:type="paragraph" w:styleId="Revision">
    <w:name w:val="Revision"/>
    <w:hidden/>
    <w:uiPriority w:val="71"/>
    <w:unhideWhenUsed/>
    <w:rsid w:val="00265EA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8F5D8-15B4-4BD8-84A4-220E984D1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Corrine</dc:creator>
  <cp:keywords/>
  <dc:description/>
  <cp:lastModifiedBy>Ett-Mims, Joanie</cp:lastModifiedBy>
  <cp:revision>2</cp:revision>
  <cp:lastPrinted>2018-12-11T17:25:00Z</cp:lastPrinted>
  <dcterms:created xsi:type="dcterms:W3CDTF">2019-08-29T14:24:00Z</dcterms:created>
  <dcterms:modified xsi:type="dcterms:W3CDTF">2019-08-29T14:24:00Z</dcterms:modified>
</cp:coreProperties>
</file>